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України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70746A" w:rsidRDefault="001F758C" w:rsidP="0070746A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0D714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495DC0">
        <w:rPr>
          <w:sz w:val="28"/>
          <w:szCs w:val="28"/>
          <w:lang w:val="ru-RU"/>
        </w:rPr>
        <w:t>30</w:t>
      </w:r>
      <w:r w:rsidRPr="008F4E1A">
        <w:rPr>
          <w:sz w:val="28"/>
          <w:szCs w:val="28"/>
          <w:lang w:val="ru-RU"/>
        </w:rPr>
        <w:t xml:space="preserve"> </w:t>
      </w:r>
      <w:proofErr w:type="spellStart"/>
      <w:r w:rsidR="00495DC0">
        <w:rPr>
          <w:sz w:val="28"/>
          <w:szCs w:val="28"/>
          <w:lang w:val="ru-RU"/>
        </w:rPr>
        <w:t>вересня</w:t>
      </w:r>
      <w:proofErr w:type="spellEnd"/>
      <w:r w:rsidR="00495DC0">
        <w:rPr>
          <w:sz w:val="28"/>
          <w:szCs w:val="28"/>
          <w:lang w:val="ru-RU"/>
        </w:rPr>
        <w:t xml:space="preserve"> </w:t>
      </w:r>
      <w:r w:rsidRPr="008F4E1A">
        <w:rPr>
          <w:sz w:val="28"/>
          <w:szCs w:val="28"/>
          <w:lang w:val="ru-RU"/>
        </w:rPr>
        <w:t>202</w:t>
      </w:r>
      <w:r w:rsidR="001A60A1">
        <w:rPr>
          <w:sz w:val="28"/>
          <w:szCs w:val="28"/>
          <w:lang w:val="ru-RU"/>
        </w:rPr>
        <w:t>1</w:t>
      </w:r>
      <w:r w:rsidRPr="008F4E1A">
        <w:rPr>
          <w:sz w:val="28"/>
          <w:szCs w:val="28"/>
          <w:lang w:val="ru-RU"/>
        </w:rPr>
        <w:t xml:space="preserve"> року</w:t>
      </w:r>
    </w:p>
    <w:p w:rsidR="0070746A" w:rsidRPr="00495DC0" w:rsidRDefault="00495DC0" w:rsidP="00BA6E80">
      <w:pPr>
        <w:pStyle w:val="a4"/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495DC0">
        <w:rPr>
          <w:sz w:val="28"/>
          <w:szCs w:val="28"/>
          <w:lang w:val="ru-RU"/>
        </w:rPr>
        <w:t>Операційні</w:t>
      </w:r>
      <w:proofErr w:type="spellEnd"/>
      <w:r w:rsidRPr="00495DC0">
        <w:rPr>
          <w:sz w:val="28"/>
          <w:szCs w:val="28"/>
          <w:lang w:val="ru-RU"/>
        </w:rPr>
        <w:t xml:space="preserve"> </w:t>
      </w:r>
      <w:proofErr w:type="spellStart"/>
      <w:r w:rsidRPr="00495DC0">
        <w:rPr>
          <w:sz w:val="28"/>
          <w:szCs w:val="28"/>
          <w:lang w:val="ru-RU"/>
        </w:rPr>
        <w:t>системи</w:t>
      </w:r>
      <w:proofErr w:type="spellEnd"/>
      <w:r w:rsidRPr="00495DC0">
        <w:rPr>
          <w:sz w:val="28"/>
          <w:szCs w:val="28"/>
          <w:lang w:val="ru-RU"/>
        </w:rPr>
        <w:t xml:space="preserve"> – код ДК 021:2015 - 48620000-0 (</w:t>
      </w:r>
      <w:proofErr w:type="spellStart"/>
      <w:r w:rsidRPr="00495DC0">
        <w:rPr>
          <w:sz w:val="28"/>
          <w:szCs w:val="28"/>
          <w:lang w:val="ru-RU"/>
        </w:rPr>
        <w:t>Придбання</w:t>
      </w:r>
      <w:proofErr w:type="spellEnd"/>
      <w:r w:rsidRPr="00495DC0">
        <w:rPr>
          <w:sz w:val="28"/>
          <w:szCs w:val="28"/>
          <w:lang w:val="ru-RU"/>
        </w:rPr>
        <w:t xml:space="preserve"> </w:t>
      </w:r>
      <w:proofErr w:type="spellStart"/>
      <w:r w:rsidRPr="00495DC0">
        <w:rPr>
          <w:sz w:val="28"/>
          <w:szCs w:val="28"/>
          <w:lang w:val="ru-RU"/>
        </w:rPr>
        <w:t>ліцензійного</w:t>
      </w:r>
      <w:proofErr w:type="spellEnd"/>
      <w:r w:rsidRPr="00495DC0">
        <w:rPr>
          <w:sz w:val="28"/>
          <w:szCs w:val="28"/>
          <w:lang w:val="ru-RU"/>
        </w:rPr>
        <w:t xml:space="preserve"> </w:t>
      </w:r>
      <w:proofErr w:type="spellStart"/>
      <w:r w:rsidRPr="00495DC0">
        <w:rPr>
          <w:sz w:val="28"/>
          <w:szCs w:val="28"/>
          <w:lang w:val="ru-RU"/>
        </w:rPr>
        <w:t>програмного</w:t>
      </w:r>
      <w:proofErr w:type="spellEnd"/>
      <w:r w:rsidRPr="00495DC0">
        <w:rPr>
          <w:sz w:val="28"/>
          <w:szCs w:val="28"/>
          <w:lang w:val="ru-RU"/>
        </w:rPr>
        <w:t xml:space="preserve"> </w:t>
      </w:r>
      <w:proofErr w:type="spellStart"/>
      <w:r w:rsidRPr="00495DC0">
        <w:rPr>
          <w:sz w:val="28"/>
          <w:szCs w:val="28"/>
          <w:lang w:val="ru-RU"/>
        </w:rPr>
        <w:t>забезпечення</w:t>
      </w:r>
      <w:proofErr w:type="spellEnd"/>
      <w:r w:rsidRPr="00495DC0">
        <w:rPr>
          <w:sz w:val="28"/>
          <w:szCs w:val="28"/>
          <w:lang w:val="ru-RU"/>
        </w:rPr>
        <w:t>)</w:t>
      </w:r>
    </w:p>
    <w:p w:rsidR="00E24815" w:rsidRPr="00E24815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8F4E1A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8F4E1A">
        <w:rPr>
          <w:b/>
          <w:sz w:val="28"/>
          <w:szCs w:val="28"/>
          <w:lang w:val="ru-RU"/>
        </w:rPr>
        <w:t xml:space="preserve">Номер </w:t>
      </w:r>
      <w:proofErr w:type="spellStart"/>
      <w:r w:rsidRPr="008F4E1A">
        <w:rPr>
          <w:b/>
          <w:sz w:val="28"/>
          <w:szCs w:val="28"/>
          <w:lang w:val="ru-RU"/>
        </w:rPr>
        <w:t>процедури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закупівлі</w:t>
      </w:r>
      <w:proofErr w:type="spellEnd"/>
      <w:r w:rsidRPr="008F4E1A">
        <w:rPr>
          <w:b/>
          <w:sz w:val="28"/>
          <w:szCs w:val="28"/>
          <w:lang w:val="ru-RU"/>
        </w:rPr>
        <w:t xml:space="preserve"> в </w:t>
      </w:r>
      <w:proofErr w:type="spellStart"/>
      <w:r w:rsidRPr="008F4E1A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системі</w:t>
      </w:r>
      <w:proofErr w:type="spellEnd"/>
      <w:r w:rsidRPr="008F4E1A">
        <w:rPr>
          <w:b/>
          <w:sz w:val="28"/>
          <w:szCs w:val="28"/>
          <w:lang w:val="ru-RU"/>
        </w:rPr>
        <w:t xml:space="preserve"> закупівель</w:t>
      </w:r>
      <w:r w:rsidR="00E24815" w:rsidRPr="008F4E1A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8F4E1A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8F4E1A">
        <w:rPr>
          <w:b/>
          <w:sz w:val="28"/>
          <w:szCs w:val="28"/>
          <w:lang w:val="ru-RU"/>
        </w:rPr>
        <w:t>)</w:t>
      </w:r>
      <w:r w:rsidRPr="0074646F">
        <w:rPr>
          <w:b/>
          <w:sz w:val="28"/>
          <w:szCs w:val="28"/>
          <w:lang w:val="ru-RU"/>
        </w:rPr>
        <w:t>:</w:t>
      </w:r>
    </w:p>
    <w:p w:rsidR="004D3458" w:rsidRPr="00E1396C" w:rsidRDefault="001A60A1" w:rsidP="0074646F">
      <w:pPr>
        <w:spacing w:line="276" w:lineRule="auto"/>
        <w:ind w:firstLine="567"/>
        <w:rPr>
          <w:rStyle w:val="text-info"/>
          <w:sz w:val="28"/>
          <w:szCs w:val="28"/>
          <w:lang w:val="ru-RU"/>
        </w:rPr>
      </w:pPr>
      <w:r w:rsidRPr="001A60A1">
        <w:rPr>
          <w:rStyle w:val="a7"/>
          <w:color w:val="000000" w:themeColor="text1"/>
          <w:sz w:val="28"/>
          <w:szCs w:val="28"/>
          <w:u w:val="none"/>
        </w:rPr>
        <w:t>UA</w:t>
      </w:r>
      <w:r w:rsidRPr="001A60A1">
        <w:rPr>
          <w:rStyle w:val="a7"/>
          <w:color w:val="000000" w:themeColor="text1"/>
          <w:sz w:val="28"/>
          <w:szCs w:val="28"/>
          <w:u w:val="none"/>
          <w:lang w:val="ru-RU"/>
        </w:rPr>
        <w:t>-2021-09-30-002878-</w:t>
      </w:r>
      <w:proofErr w:type="gramStart"/>
      <w:r w:rsidRPr="001A60A1">
        <w:rPr>
          <w:rStyle w:val="a7"/>
          <w:color w:val="000000" w:themeColor="text1"/>
          <w:sz w:val="28"/>
          <w:szCs w:val="28"/>
          <w:u w:val="none"/>
        </w:rPr>
        <w:t>c</w:t>
      </w:r>
      <w:r w:rsidR="004D3458" w:rsidRPr="001A60A1">
        <w:rPr>
          <w:rStyle w:val="mt15"/>
          <w:color w:val="000000" w:themeColor="text1"/>
          <w:sz w:val="28"/>
          <w:szCs w:val="28"/>
          <w:lang w:val="ru-RU"/>
        </w:rPr>
        <w:t xml:space="preserve"> </w:t>
      </w:r>
      <w:r w:rsidR="004D3458" w:rsidRPr="00E1396C">
        <w:rPr>
          <w:sz w:val="28"/>
          <w:szCs w:val="28"/>
          <w:lang w:val="ru-RU"/>
        </w:rPr>
        <w:t xml:space="preserve"> </w:t>
      </w:r>
      <w:r w:rsidR="004D3458" w:rsidRPr="00E1396C">
        <w:rPr>
          <w:rStyle w:val="text-info"/>
          <w:sz w:val="28"/>
          <w:szCs w:val="28"/>
          <w:lang w:val="ru-RU"/>
        </w:rPr>
        <w:t>(</w:t>
      </w:r>
      <w:proofErr w:type="spellStart"/>
      <w:proofErr w:type="gramEnd"/>
      <w:r w:rsidR="004D3458" w:rsidRPr="00E1396C">
        <w:rPr>
          <w:rStyle w:val="text-info"/>
          <w:sz w:val="28"/>
          <w:szCs w:val="28"/>
          <w:lang w:val="ru-RU"/>
        </w:rPr>
        <w:t>Відкриті</w:t>
      </w:r>
      <w:proofErr w:type="spellEnd"/>
      <w:r w:rsidR="004D3458" w:rsidRPr="00E1396C">
        <w:rPr>
          <w:rStyle w:val="text-info"/>
          <w:sz w:val="28"/>
          <w:szCs w:val="28"/>
          <w:lang w:val="ru-RU"/>
        </w:rPr>
        <w:t xml:space="preserve"> торги</w:t>
      </w:r>
      <w:r w:rsidR="003E619E" w:rsidRPr="00E1396C">
        <w:rPr>
          <w:rStyle w:val="text-info"/>
          <w:sz w:val="28"/>
          <w:szCs w:val="28"/>
          <w:lang w:val="ru-RU"/>
        </w:rPr>
        <w:t>)</w:t>
      </w:r>
    </w:p>
    <w:p w:rsidR="001B251D" w:rsidRPr="00E1396C" w:rsidRDefault="001B251D" w:rsidP="00E1396C">
      <w:pPr>
        <w:spacing w:line="276" w:lineRule="auto"/>
        <w:ind w:right="-28"/>
        <w:jc w:val="both"/>
        <w:rPr>
          <w:rStyle w:val="a7"/>
          <w:sz w:val="28"/>
          <w:szCs w:val="28"/>
          <w:lang w:val="ru-RU"/>
        </w:rPr>
      </w:pPr>
      <w:r w:rsidRPr="00E1396C">
        <w:rPr>
          <w:sz w:val="28"/>
          <w:szCs w:val="28"/>
          <w:lang w:val="ru-RU"/>
        </w:rPr>
        <w:t xml:space="preserve">        </w:t>
      </w:r>
      <w:proofErr w:type="spellStart"/>
      <w:r w:rsidRPr="00E1396C">
        <w:rPr>
          <w:sz w:val="28"/>
          <w:szCs w:val="28"/>
          <w:lang w:val="ru-RU"/>
        </w:rPr>
        <w:t>Закупівля</w:t>
      </w:r>
      <w:proofErr w:type="spellEnd"/>
      <w:r w:rsidRPr="00E1396C">
        <w:rPr>
          <w:sz w:val="28"/>
          <w:szCs w:val="28"/>
          <w:lang w:val="ru-RU"/>
        </w:rPr>
        <w:t xml:space="preserve"> в </w:t>
      </w:r>
      <w:proofErr w:type="spellStart"/>
      <w:r w:rsidRPr="00E1396C">
        <w:rPr>
          <w:sz w:val="28"/>
          <w:szCs w:val="28"/>
          <w:lang w:val="ru-RU"/>
        </w:rPr>
        <w:t>електронній</w:t>
      </w:r>
      <w:proofErr w:type="spellEnd"/>
      <w:r w:rsidRPr="00E1396C">
        <w:rPr>
          <w:sz w:val="28"/>
          <w:szCs w:val="28"/>
          <w:lang w:val="ru-RU"/>
        </w:rPr>
        <w:t xml:space="preserve"> </w:t>
      </w:r>
      <w:proofErr w:type="spellStart"/>
      <w:r w:rsidRPr="00E1396C">
        <w:rPr>
          <w:sz w:val="28"/>
          <w:szCs w:val="28"/>
          <w:lang w:val="ru-RU"/>
        </w:rPr>
        <w:t>системі</w:t>
      </w:r>
      <w:proofErr w:type="spellEnd"/>
      <w:r w:rsidRPr="00E1396C">
        <w:rPr>
          <w:sz w:val="28"/>
          <w:szCs w:val="28"/>
          <w:lang w:val="ru-RU"/>
        </w:rPr>
        <w:t xml:space="preserve"> закупівель (</w:t>
      </w:r>
      <w:r w:rsidRPr="00E1396C">
        <w:rPr>
          <w:sz w:val="28"/>
          <w:szCs w:val="28"/>
        </w:rPr>
        <w:t>P</w:t>
      </w:r>
      <w:proofErr w:type="spellStart"/>
      <w:r w:rsidRPr="00E1396C">
        <w:rPr>
          <w:sz w:val="28"/>
          <w:szCs w:val="28"/>
          <w:lang w:val="ru-RU"/>
        </w:rPr>
        <w:t>rozorro</w:t>
      </w:r>
      <w:proofErr w:type="spellEnd"/>
      <w:r w:rsidRPr="00E1396C">
        <w:rPr>
          <w:sz w:val="28"/>
          <w:szCs w:val="28"/>
          <w:lang w:val="ru-RU"/>
        </w:rPr>
        <w:t xml:space="preserve">) за </w:t>
      </w:r>
      <w:proofErr w:type="spellStart"/>
      <w:r w:rsidRPr="00E1396C">
        <w:rPr>
          <w:sz w:val="28"/>
          <w:szCs w:val="28"/>
          <w:lang w:val="ru-RU"/>
        </w:rPr>
        <w:t>посиланням</w:t>
      </w:r>
      <w:proofErr w:type="spellEnd"/>
      <w:r w:rsidRPr="00E1396C">
        <w:rPr>
          <w:sz w:val="28"/>
          <w:szCs w:val="28"/>
          <w:lang w:val="ru-RU"/>
        </w:rPr>
        <w:t xml:space="preserve"> </w:t>
      </w:r>
      <w:r w:rsidR="00495DC0" w:rsidRPr="00495DC0">
        <w:rPr>
          <w:rStyle w:val="a7"/>
          <w:sz w:val="28"/>
          <w:szCs w:val="28"/>
        </w:rPr>
        <w:t>https</w:t>
      </w:r>
      <w:r w:rsidR="00495DC0" w:rsidRPr="00495DC0">
        <w:rPr>
          <w:rStyle w:val="a7"/>
          <w:sz w:val="28"/>
          <w:szCs w:val="28"/>
          <w:lang w:val="ru-RU"/>
        </w:rPr>
        <w:t>://</w:t>
      </w:r>
      <w:proofErr w:type="spellStart"/>
      <w:r w:rsidR="00495DC0" w:rsidRPr="00495DC0">
        <w:rPr>
          <w:rStyle w:val="a7"/>
          <w:sz w:val="28"/>
          <w:szCs w:val="28"/>
        </w:rPr>
        <w:t>prozorro</w:t>
      </w:r>
      <w:proofErr w:type="spellEnd"/>
      <w:r w:rsidR="00495DC0" w:rsidRPr="00495DC0">
        <w:rPr>
          <w:rStyle w:val="a7"/>
          <w:sz w:val="28"/>
          <w:szCs w:val="28"/>
          <w:lang w:val="ru-RU"/>
        </w:rPr>
        <w:t>.</w:t>
      </w:r>
      <w:proofErr w:type="spellStart"/>
      <w:r w:rsidR="00495DC0" w:rsidRPr="00495DC0">
        <w:rPr>
          <w:rStyle w:val="a7"/>
          <w:sz w:val="28"/>
          <w:szCs w:val="28"/>
        </w:rPr>
        <w:t>gov</w:t>
      </w:r>
      <w:proofErr w:type="spellEnd"/>
      <w:r w:rsidR="00495DC0" w:rsidRPr="00495DC0">
        <w:rPr>
          <w:rStyle w:val="a7"/>
          <w:sz w:val="28"/>
          <w:szCs w:val="28"/>
          <w:lang w:val="ru-RU"/>
        </w:rPr>
        <w:t>.</w:t>
      </w:r>
      <w:proofErr w:type="spellStart"/>
      <w:r w:rsidR="00495DC0" w:rsidRPr="00495DC0">
        <w:rPr>
          <w:rStyle w:val="a7"/>
          <w:sz w:val="28"/>
          <w:szCs w:val="28"/>
        </w:rPr>
        <w:t>ua</w:t>
      </w:r>
      <w:proofErr w:type="spellEnd"/>
      <w:r w:rsidR="00495DC0" w:rsidRPr="00495DC0">
        <w:rPr>
          <w:rStyle w:val="a7"/>
          <w:sz w:val="28"/>
          <w:szCs w:val="28"/>
          <w:lang w:val="ru-RU"/>
        </w:rPr>
        <w:t>/</w:t>
      </w:r>
      <w:r w:rsidR="00495DC0" w:rsidRPr="00495DC0">
        <w:rPr>
          <w:rStyle w:val="a7"/>
          <w:sz w:val="28"/>
          <w:szCs w:val="28"/>
        </w:rPr>
        <w:t>tender</w:t>
      </w:r>
      <w:r w:rsidR="00495DC0" w:rsidRPr="00495DC0">
        <w:rPr>
          <w:rStyle w:val="a7"/>
          <w:sz w:val="28"/>
          <w:szCs w:val="28"/>
          <w:lang w:val="ru-RU"/>
        </w:rPr>
        <w:t>/</w:t>
      </w:r>
      <w:r w:rsidR="00495DC0" w:rsidRPr="00495DC0">
        <w:rPr>
          <w:rStyle w:val="a7"/>
          <w:sz w:val="28"/>
          <w:szCs w:val="28"/>
        </w:rPr>
        <w:t>UA</w:t>
      </w:r>
      <w:r w:rsidR="00495DC0" w:rsidRPr="00495DC0">
        <w:rPr>
          <w:rStyle w:val="a7"/>
          <w:sz w:val="28"/>
          <w:szCs w:val="28"/>
          <w:lang w:val="ru-RU"/>
        </w:rPr>
        <w:t>-2021-09-30-002878-</w:t>
      </w:r>
      <w:r w:rsidR="00495DC0" w:rsidRPr="00495DC0">
        <w:rPr>
          <w:rStyle w:val="a7"/>
          <w:sz w:val="28"/>
          <w:szCs w:val="28"/>
        </w:rPr>
        <w:t>c</w:t>
      </w:r>
    </w:p>
    <w:p w:rsidR="00E1396C" w:rsidRPr="00E1396C" w:rsidRDefault="00E1396C" w:rsidP="00E1396C">
      <w:pPr>
        <w:spacing w:line="276" w:lineRule="auto"/>
        <w:ind w:right="-28"/>
        <w:jc w:val="both"/>
        <w:rPr>
          <w:rStyle w:val="text-info"/>
          <w:sz w:val="28"/>
          <w:szCs w:val="28"/>
          <w:lang w:val="ru-RU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FA6785" w:rsidRPr="0047215A" w:rsidRDefault="007572D9" w:rsidP="00FA6785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251D">
        <w:rPr>
          <w:sz w:val="28"/>
          <w:szCs w:val="28"/>
          <w:lang w:val="uk-UA"/>
        </w:rPr>
        <w:t>Технічні та якісні характеристики предмета закупівлі</w:t>
      </w:r>
      <w:r w:rsidR="00E950EF" w:rsidRPr="001B251D">
        <w:rPr>
          <w:sz w:val="28"/>
          <w:szCs w:val="28"/>
          <w:lang w:val="uk-UA"/>
        </w:rPr>
        <w:t xml:space="preserve"> визначені</w:t>
      </w:r>
      <w:r w:rsidR="00FA6785">
        <w:rPr>
          <w:sz w:val="28"/>
          <w:szCs w:val="28"/>
          <w:lang w:val="uk-UA"/>
        </w:rPr>
        <w:t xml:space="preserve"> у </w:t>
      </w:r>
      <w:r w:rsidR="00035821">
        <w:rPr>
          <w:sz w:val="28"/>
          <w:szCs w:val="28"/>
          <w:lang w:val="uk-UA"/>
        </w:rPr>
        <w:t xml:space="preserve">                </w:t>
      </w:r>
      <w:r w:rsidR="00FA6785">
        <w:rPr>
          <w:sz w:val="28"/>
          <w:szCs w:val="28"/>
          <w:lang w:val="uk-UA"/>
        </w:rPr>
        <w:t>Додатку 5 до Тендерної документації на закупівл</w:t>
      </w:r>
      <w:r w:rsidR="00035821">
        <w:rPr>
          <w:sz w:val="28"/>
          <w:szCs w:val="28"/>
          <w:lang w:val="uk-UA"/>
        </w:rPr>
        <w:t>ю</w:t>
      </w:r>
      <w:r w:rsidR="00FA6785">
        <w:rPr>
          <w:sz w:val="28"/>
          <w:szCs w:val="28"/>
          <w:lang w:val="uk-UA"/>
        </w:rPr>
        <w:t xml:space="preserve"> за зазначеним предметом закупівлі обумовлен</w:t>
      </w:r>
      <w:r w:rsidR="00E1396C">
        <w:rPr>
          <w:sz w:val="28"/>
          <w:szCs w:val="28"/>
          <w:lang w:val="uk-UA"/>
        </w:rPr>
        <w:t>і</w:t>
      </w:r>
      <w:r w:rsidR="00FA6785">
        <w:rPr>
          <w:sz w:val="28"/>
          <w:szCs w:val="28"/>
          <w:lang w:val="uk-UA"/>
        </w:rPr>
        <w:t xml:space="preserve"> </w:t>
      </w:r>
      <w:r w:rsidR="00FA6785" w:rsidRPr="00FA6785"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необхідністю забезпечення </w:t>
      </w:r>
      <w:r w:rsidR="001A60A1" w:rsidRPr="001A60A1">
        <w:rPr>
          <w:sz w:val="28"/>
          <w:szCs w:val="28"/>
          <w:lang w:val="uk-UA"/>
        </w:rPr>
        <w:t>продовження терміну дії ліцензій на вже наявне у замовника програмне забезпечення, а також використання конкретних версій програмних продуктів для забезпечення сумісності з існуючим програмно-апаратним комплексом, посилання на конкретну торгову марку, виробника та тип предмета закупівлі</w:t>
      </w:r>
      <w:r w:rsidR="00035821">
        <w:rPr>
          <w:sz w:val="28"/>
          <w:szCs w:val="28"/>
          <w:lang w:val="uk-UA"/>
        </w:rPr>
        <w:t xml:space="preserve">, а також  зважаючи на потребу у </w:t>
      </w:r>
      <w:r w:rsidR="00035821" w:rsidRPr="0047215A">
        <w:rPr>
          <w:sz w:val="28"/>
          <w:szCs w:val="28"/>
          <w:lang w:val="uk-UA"/>
        </w:rPr>
        <w:t xml:space="preserve">якісній програмній </w:t>
      </w:r>
      <w:r w:rsidR="001A60A1" w:rsidRPr="0047215A">
        <w:rPr>
          <w:rFonts w:ascii="Times New Roman" w:hAnsi="Times New Roman" w:cs="Times New Roman"/>
          <w:sz w:val="28"/>
          <w:szCs w:val="28"/>
          <w:lang w:val="uk-UA" w:eastAsia="uk-UA"/>
        </w:rPr>
        <w:t>продукці</w:t>
      </w:r>
      <w:r w:rsidR="00035821" w:rsidRPr="0047215A">
        <w:rPr>
          <w:rFonts w:ascii="Times New Roman" w:hAnsi="Times New Roman" w:cs="Times New Roman"/>
          <w:sz w:val="28"/>
          <w:szCs w:val="28"/>
          <w:lang w:val="uk-UA" w:eastAsia="uk-UA"/>
        </w:rPr>
        <w:t>ї</w:t>
      </w:r>
      <w:r w:rsidR="001A60A1" w:rsidRPr="0047215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Microsoft та </w:t>
      </w:r>
      <w:proofErr w:type="spellStart"/>
      <w:r w:rsidR="001A60A1" w:rsidRPr="0047215A">
        <w:rPr>
          <w:rFonts w:ascii="Times New Roman" w:hAnsi="Times New Roman" w:cs="Times New Roman"/>
          <w:sz w:val="28"/>
          <w:szCs w:val="28"/>
          <w:lang w:val="uk-UA" w:eastAsia="uk-UA"/>
        </w:rPr>
        <w:t>VMware</w:t>
      </w:r>
      <w:proofErr w:type="spellEnd"/>
      <w:r w:rsidR="00035821" w:rsidRPr="0047215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що </w:t>
      </w:r>
      <w:r w:rsidR="0047215A" w:rsidRPr="0047215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може бути забезпечено лише якщо така продукція </w:t>
      </w:r>
      <w:r w:rsidR="00035821" w:rsidRPr="0047215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є </w:t>
      </w:r>
      <w:r w:rsidR="001A60A1" w:rsidRPr="0047215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офіційною в Україні та на </w:t>
      </w:r>
      <w:r w:rsidR="0047215A" w:rsidRPr="0047215A">
        <w:rPr>
          <w:rFonts w:ascii="Times New Roman" w:hAnsi="Times New Roman" w:cs="Times New Roman"/>
          <w:sz w:val="28"/>
          <w:szCs w:val="28"/>
          <w:lang w:val="uk-UA" w:eastAsia="uk-UA"/>
        </w:rPr>
        <w:t>яку</w:t>
      </w:r>
      <w:r w:rsidR="001A60A1" w:rsidRPr="0047215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розповсюджу</w:t>
      </w:r>
      <w:r w:rsidR="0047215A" w:rsidRPr="0047215A">
        <w:rPr>
          <w:rFonts w:ascii="Times New Roman" w:hAnsi="Times New Roman" w:cs="Times New Roman"/>
          <w:sz w:val="28"/>
          <w:szCs w:val="28"/>
          <w:lang w:val="uk-UA" w:eastAsia="uk-UA"/>
        </w:rPr>
        <w:t>ється офіційна підтримка виробника.</w:t>
      </w:r>
      <w:r w:rsidR="001A60A1" w:rsidRPr="0047215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E245F0" w:rsidRPr="001B251D" w:rsidRDefault="00E245F0" w:rsidP="001B251D">
      <w:pPr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5E2F15" w:rsidRPr="005E2F15" w:rsidRDefault="005E2F15" w:rsidP="005E2F15">
      <w:pPr>
        <w:pStyle w:val="a4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Бюджетне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фінансування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відповідну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закупівлю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відсутнє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B5A13" w:rsidRPr="005E2F15" w:rsidRDefault="007B5A13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C70AEC" w:rsidRDefault="00C62392" w:rsidP="0074646F">
      <w:pPr>
        <w:spacing w:line="276" w:lineRule="auto"/>
        <w:ind w:right="-28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E245F0" w:rsidRPr="00A66696">
        <w:rPr>
          <w:rFonts w:ascii="Times New Roman" w:hAnsi="Times New Roman"/>
          <w:sz w:val="28"/>
          <w:szCs w:val="28"/>
          <w:lang w:val="uk-UA"/>
        </w:rPr>
        <w:t>чікувана вартість визначен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D165FC">
        <w:rPr>
          <w:rFonts w:ascii="Times New Roman" w:hAnsi="Times New Roman"/>
          <w:sz w:val="28"/>
          <w:szCs w:val="28"/>
          <w:lang w:val="uk-UA"/>
        </w:rPr>
        <w:t xml:space="preserve"> Замовником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 w:rsidRPr="00C62392">
        <w:rPr>
          <w:rFonts w:ascii="TimesNewRomanPS-BoldMT" w:hAnsi="TimesNewRomanPS-BoldMT" w:cs="TimesNewRomanPS-BoldMT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Примірною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методикою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lastRenderedPageBreak/>
        <w:t>визначення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очікуваної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вартості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закупівлі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затверджено</w:t>
      </w:r>
      <w:r w:rsidR="008F4E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наказом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Міністерства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розвитку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економіки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торгівлі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сільського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господарства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України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18.02.2020</w:t>
      </w:r>
      <w:r w:rsidR="0072151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№ 275 (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змінами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</w:t>
      </w:r>
      <w:r w:rsidR="00E245F0" w:rsidRPr="00C623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62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2392">
        <w:rPr>
          <w:rStyle w:val="rvts0"/>
          <w:sz w:val="28"/>
          <w:szCs w:val="28"/>
          <w:lang w:val="ru-RU"/>
        </w:rPr>
        <w:t xml:space="preserve">на </w:t>
      </w:r>
      <w:proofErr w:type="spellStart"/>
      <w:r w:rsidRPr="00C62392">
        <w:rPr>
          <w:rStyle w:val="rvts0"/>
          <w:sz w:val="28"/>
          <w:szCs w:val="28"/>
          <w:lang w:val="ru-RU"/>
        </w:rPr>
        <w:t>підставі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цін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попередніх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закупівель</w:t>
      </w:r>
      <w:r w:rsidRPr="00C62392">
        <w:rPr>
          <w:rStyle w:val="rvts0"/>
          <w:sz w:val="28"/>
          <w:szCs w:val="28"/>
          <w:lang w:val="uk-UA"/>
        </w:rPr>
        <w:t xml:space="preserve">, </w:t>
      </w:r>
      <w:bookmarkStart w:id="1" w:name="n4"/>
      <w:bookmarkEnd w:id="1"/>
      <w:r w:rsidR="00A402F3" w:rsidRPr="00C70AEC">
        <w:rPr>
          <w:rFonts w:ascii="Times New Roman" w:hAnsi="Times New Roman"/>
          <w:sz w:val="28"/>
          <w:szCs w:val="28"/>
          <w:lang w:val="uk-UA"/>
        </w:rPr>
        <w:t>з огляду на інфляцію</w:t>
      </w:r>
      <w:r w:rsidR="00445FDC" w:rsidRPr="00C70AEC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та з урахуванням </w:t>
      </w:r>
      <w:r w:rsidR="00B97396">
        <w:rPr>
          <w:rFonts w:ascii="Times New Roman" w:hAnsi="Times New Roman"/>
          <w:sz w:val="28"/>
          <w:szCs w:val="28"/>
          <w:lang w:val="uk-UA"/>
        </w:rPr>
        <w:t>кількості товару</w:t>
      </w:r>
      <w:r w:rsidR="005E2F1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45FDC" w:rsidRDefault="00445FDC" w:rsidP="004D3458">
      <w:pPr>
        <w:spacing w:line="276" w:lineRule="auto"/>
        <w:ind w:right="-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06B21" w:rsidRPr="003D05C1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ru-RU"/>
        </w:rPr>
        <w:sectPr w:rsidR="00106B21" w:rsidRPr="003D05C1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21EE4"/>
    <w:multiLevelType w:val="hybridMultilevel"/>
    <w:tmpl w:val="AC0E28CA"/>
    <w:lvl w:ilvl="0" w:tplc="8C367F2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70D32C10"/>
    <w:multiLevelType w:val="hybridMultilevel"/>
    <w:tmpl w:val="15E2D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35821"/>
    <w:rsid w:val="000D1687"/>
    <w:rsid w:val="000D7149"/>
    <w:rsid w:val="000F510D"/>
    <w:rsid w:val="00106B21"/>
    <w:rsid w:val="0012070A"/>
    <w:rsid w:val="00123F54"/>
    <w:rsid w:val="001A60A1"/>
    <w:rsid w:val="001B251D"/>
    <w:rsid w:val="001C5737"/>
    <w:rsid w:val="001F758C"/>
    <w:rsid w:val="00251E62"/>
    <w:rsid w:val="00265B6E"/>
    <w:rsid w:val="00276D2C"/>
    <w:rsid w:val="002D2B8B"/>
    <w:rsid w:val="002E7999"/>
    <w:rsid w:val="002F677F"/>
    <w:rsid w:val="00310C55"/>
    <w:rsid w:val="003D05C1"/>
    <w:rsid w:val="003E619E"/>
    <w:rsid w:val="00445FDC"/>
    <w:rsid w:val="0047215A"/>
    <w:rsid w:val="00495DC0"/>
    <w:rsid w:val="004A0520"/>
    <w:rsid w:val="004D3458"/>
    <w:rsid w:val="004D640B"/>
    <w:rsid w:val="0052373B"/>
    <w:rsid w:val="005429F5"/>
    <w:rsid w:val="005E2F15"/>
    <w:rsid w:val="0070746A"/>
    <w:rsid w:val="0072151C"/>
    <w:rsid w:val="0074646F"/>
    <w:rsid w:val="007572D9"/>
    <w:rsid w:val="007874E0"/>
    <w:rsid w:val="00797786"/>
    <w:rsid w:val="007B5A13"/>
    <w:rsid w:val="008250D1"/>
    <w:rsid w:val="00871181"/>
    <w:rsid w:val="008F4E1A"/>
    <w:rsid w:val="009F757F"/>
    <w:rsid w:val="00A402F3"/>
    <w:rsid w:val="00AE2FBE"/>
    <w:rsid w:val="00AF1798"/>
    <w:rsid w:val="00B469B3"/>
    <w:rsid w:val="00B97396"/>
    <w:rsid w:val="00BA0B5A"/>
    <w:rsid w:val="00BA6E80"/>
    <w:rsid w:val="00C15269"/>
    <w:rsid w:val="00C62392"/>
    <w:rsid w:val="00C70AEC"/>
    <w:rsid w:val="00D165FC"/>
    <w:rsid w:val="00DB02ED"/>
    <w:rsid w:val="00DF6639"/>
    <w:rsid w:val="00E1396C"/>
    <w:rsid w:val="00E245F0"/>
    <w:rsid w:val="00E24815"/>
    <w:rsid w:val="00E74214"/>
    <w:rsid w:val="00E7429D"/>
    <w:rsid w:val="00E92428"/>
    <w:rsid w:val="00E950EF"/>
    <w:rsid w:val="00F216AE"/>
    <w:rsid w:val="00F82415"/>
    <w:rsid w:val="00FA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34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Лазнюк Наталія Петрівна</cp:lastModifiedBy>
  <cp:revision>5</cp:revision>
  <dcterms:created xsi:type="dcterms:W3CDTF">2022-06-16T14:13:00Z</dcterms:created>
  <dcterms:modified xsi:type="dcterms:W3CDTF">2022-06-16T14:35:00Z</dcterms:modified>
</cp:coreProperties>
</file>